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MasterLine. Kompletna platforma unikalnych rozwiązań aluminiowych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MasterLine to wyjątkowe systemy okienno-drzwiowe, pozwalające na szybką i efektywną produkcję okien, gwarantujące niezawodność w całym procesie eksploatacji. To także idealne rozwiązanie do dużych formatów i ciężkich przeszkleń, przy zachowaniu najlepszych parametrów termicznych.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8</w:t>
      </w:r>
      <w:r>
        <w:rPr>
          <w:rFonts w:ascii="calibri" w:hAnsi="calibri" w:eastAsia="calibri" w:cs="calibri"/>
          <w:sz w:val="24"/>
          <w:szCs w:val="24"/>
        </w:rPr>
        <w:t xml:space="preserve"> Reynaers Aluminium stworzył zupełnie nowe możliwości – pozwolił na wybór poziomu izolacyjności przy stałej głębokości zabudowy oraz na dobranie wariantu estetycznego bez wpływu na parametry techniczne rozwiązania. Dzięki wprowadzeniu na rynek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10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8 Swift</w:t>
      </w:r>
      <w:r>
        <w:rPr>
          <w:rFonts w:ascii="calibri" w:hAnsi="calibri" w:eastAsia="calibri" w:cs="calibri"/>
          <w:sz w:val="24"/>
          <w:szCs w:val="24"/>
        </w:rPr>
        <w:t xml:space="preserve"> oraz kolejnych uzupełnień oferty w obrębie systemów, platforma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</w:t>
      </w:r>
      <w:r>
        <w:rPr>
          <w:rFonts w:ascii="calibri" w:hAnsi="calibri" w:eastAsia="calibri" w:cs="calibri"/>
          <w:sz w:val="24"/>
          <w:szCs w:val="24"/>
        </w:rPr>
        <w:t xml:space="preserve"> daje niemal nieograniczone opcje projektowe.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Masterline</w:t>
      </w:r>
      <w:r>
        <w:rPr>
          <w:rFonts w:ascii="calibri" w:hAnsi="calibri" w:eastAsia="calibri" w:cs="calibri"/>
          <w:sz w:val="24"/>
          <w:szCs w:val="24"/>
        </w:rPr>
        <w:t xml:space="preserve"> pozwala na konstruowanie okien o wielu typach otwierania, zarówno dla elementów otwieranych do wewnątrz, jak i na zewnątrz, drzwi balkonowych z niskim progiem, a także drzwi panelowych. Umożliwia tworzenie dużych przeszkleń – nawet o wysokości 2,8 m. Pozwala wyposażyć cały budynek przy korzystaniu jednego systemu bez ograniczania pomysłów architekta – jest to również bardzo duże ułatwienie dla producenta ślusarki. Cały czas trwają prace nad rozwojem nowych produktów w obrębie systemów, dzięki temu gama możliwości stale powiększa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MasterLine– co go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Przewagą systemów z serii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</w:t>
      </w:r>
      <w:r>
        <w:rPr>
          <w:rFonts w:ascii="calibri" w:hAnsi="calibri" w:eastAsia="calibri" w:cs="calibri"/>
          <w:sz w:val="24"/>
          <w:szCs w:val="24"/>
        </w:rPr>
        <w:t xml:space="preserve"> jest możliwość otwierania i ryglowania okien na zewnątrz i do wewnątrz, a także tworzenie połączeń narożnych, dzięki temu możliwe jest „otworzenie całej ściany”.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8</w:t>
      </w:r>
      <w:r>
        <w:rPr>
          <w:rFonts w:ascii="calibri" w:hAnsi="calibri" w:eastAsia="calibri" w:cs="calibri"/>
          <w:sz w:val="24"/>
          <w:szCs w:val="24"/>
        </w:rPr>
        <w:t xml:space="preserve"> jest niezastąpiony w przypadku, gdy wymagany jest wyrafinowany wygląd z nieograniczoną ilością profili o różnych funkcjach. Drzwi balkonowe wyróżniają się niskim progiem, który ma zaledwie 20 mm, co znacznie podnosi komfort użytkowania. „W przypadku wariantu Ukrytego Skrzydła szklonego od zewnątrz dostępnych jest 5 skrzydeł szklenia o grubości 30–57 mm i wysokości do 2,8 m (powyżej 2,4 m szkło klejone jest do profilu), natomiast w przypadku szklenia wewnętrznego grubości szklenia wahają się od 24 mm do 65 mm. A do tego montaż nie jest bardziej skomplikowany, niż przy zwykłym oknie”.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Ciekawym rozwiązaniem jest też rozszerzenie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8</w:t>
      </w:r>
      <w:r>
        <w:rPr>
          <w:rFonts w:ascii="calibri" w:hAnsi="calibri" w:eastAsia="calibri" w:cs="calibri"/>
          <w:sz w:val="24"/>
          <w:szCs w:val="24"/>
        </w:rPr>
        <w:t xml:space="preserve">, czyli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Swift</w:t>
      </w:r>
      <w:r>
        <w:rPr>
          <w:rFonts w:ascii="calibri" w:hAnsi="calibri" w:eastAsia="calibri" w:cs="calibri"/>
          <w:sz w:val="24"/>
          <w:szCs w:val="24"/>
        </w:rPr>
        <w:t xml:space="preserve">, stworzonego z myślą o skróceniu czasu produkcji, przy zachowaniu najwyższych parametrów. Dzięki zwiększonej prefabrykacji producenci zyskują do 45% czasu przeznaczonego na produkcję okien.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budownictwa energooszczędnego i pasywnego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Profile do okien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10 HI+</w:t>
      </w:r>
      <w:r>
        <w:rPr>
          <w:rFonts w:ascii="calibri" w:hAnsi="calibri" w:eastAsia="calibri" w:cs="calibri"/>
          <w:sz w:val="24"/>
          <w:szCs w:val="24"/>
        </w:rPr>
        <w:t xml:space="preserve"> i drzwi panelowe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8 HI+</w:t>
      </w:r>
      <w:r>
        <w:rPr>
          <w:rFonts w:ascii="calibri" w:hAnsi="calibri" w:eastAsia="calibri" w:cs="calibri"/>
          <w:sz w:val="24"/>
          <w:szCs w:val="24"/>
        </w:rPr>
        <w:t xml:space="preserve"> posiadają certyfikat budownictwa pasywnego Passive House! Profile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10</w:t>
      </w:r>
      <w:r>
        <w:rPr>
          <w:rFonts w:ascii="calibri" w:hAnsi="calibri" w:eastAsia="calibri" w:cs="calibri"/>
          <w:sz w:val="24"/>
          <w:szCs w:val="24"/>
        </w:rPr>
        <w:t xml:space="preserve"> w wersji HI + (High Insulation Plus) osiągają Uf 0,75 W/m2K. W najlepszej kombinacji z przeszkleniem – Uw wynosi zaledwie 0,67 W/m2K. Dzięki takim parametrom stają się idealnym rozwiązaniem dla budownictwa energooszczędnego oraz pasywnego – a także po prostu dla wszystkich tych, którym zależy na ciepłym domu, a jednocześnie na oszczędzaniu energii i zmniejszeniu rachunków. Okna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10</w:t>
      </w:r>
      <w:r>
        <w:rPr>
          <w:rFonts w:ascii="calibri" w:hAnsi="calibri" w:eastAsia="calibri" w:cs="calibri"/>
          <w:sz w:val="24"/>
          <w:szCs w:val="24"/>
        </w:rPr>
        <w:t xml:space="preserve"> skutecznie chronią przed utratą ciepła z domu, doskonale wypadają również pod względem szczelności i odporności na wiatr i wodę (w teście AWW zostały sklasyfikowane na poziomie 4/C4/E900).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Warianty wzornicze – ogrom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Profile aluminiowe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8</w:t>
      </w:r>
      <w:r>
        <w:rPr>
          <w:rFonts w:ascii="calibri" w:hAnsi="calibri" w:eastAsia="calibri" w:cs="calibri"/>
          <w:sz w:val="24"/>
          <w:szCs w:val="24"/>
        </w:rPr>
        <w:t xml:space="preserve"> dostępne są w 3 stylach wzorniczych: Funkcjonalny to nowoczesny i jednocześnie uniwersalny wariant, Deco to profile o delikatnie zaokrąglonych krawędziach, a Renesans wygląda jak klasycznie profilowane drewniane ramy (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10</w:t>
      </w:r>
      <w:r>
        <w:rPr>
          <w:rFonts w:ascii="calibri" w:hAnsi="calibri" w:eastAsia="calibri" w:cs="calibri"/>
          <w:sz w:val="24"/>
          <w:szCs w:val="24"/>
        </w:rPr>
        <w:t xml:space="preserve"> można nabyć w wariancie Deco i Renesans, polecany do budownictwa tradycyjnego i do renowacji). Należy dodać do tego bogatą kolorystykę lakierów i możliwość łączenia wariantów projektowych ze sobą, a otrzymamy nieskończone bogactwo możliwości.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i energooszczędnych systemów aluminiowych dla okien, drzwi, ścian osłonowych, systemów przesuwnych, osłon przeciwsłonecznych oraz ogrodów zimowych. Produkty marki są dziś dostępne w przeszło 70 krajach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około 1770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2025-10-17T03:34:22+02:00</dcterms:created>
  <dcterms:modified xsi:type="dcterms:W3CDTF">2025-10-17T03:34:22+02:00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