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Reynaers Aluminium partnerem X Kongresu Stolarki Polskiej</w:t>
      </w:r>
    </w:p>
    <w:p>
      <w:pPr>
        <w:spacing w:before="0" w:after="500" w:line="264" w:lineRule="auto"/>
      </w:pPr>
      <w:r>
        <w:rPr>
          <w:rFonts w:ascii="calibri" w:hAnsi="calibri" w:eastAsia="calibri" w:cs="calibri"/>
          <w:sz w:val="36"/>
          <w:szCs w:val="36"/>
          <w:b/>
        </w:rPr>
        <w:t xml:space="preserve">23-24 maja w Hotelu Warszawianka w Jachrance odbędzie się najważniejsze wydarzenie w branży stolarki budowlanej w Polsce, organizowane przez Polski Związek Okien i Drzwi. W tym roku partnerem wspierającym tego wyjątkowego spotkania będzie Reynaers Aluminium. W czasie kongresu zostaną rozdane Orły Polskiej Stolarki.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 roku w wydarzeniu bierze udział ponad 300 uczestników działających w sektorze stolarki budowlanej. Są wśród nich zarówno właściciele firm, kadra zarządzająca, reprezentanci świata biznesu, nauki, polityki, jak i dziennikarze branżowi. Kongres Stolarki Polskiej to doskonałe miejsce do wymiany wzajemnych doświadczeń, nawiązania kontaktów biznesowych i rozmów na temat kondycji i przyszłości polskiej stolarki. Dlatego nie mogło zabraknąć tu miejsca dla Reynaers Aluminium, wiodącego europejskiego producenta innowacyjnych, przyjaznych dla środowiska i energooszczędnych systemów aluminiowych </w:t>
      </w:r>
    </w:p>
    <w:p>
      <w:r>
        <w:rPr>
          <w:rFonts w:ascii="calibri" w:hAnsi="calibri" w:eastAsia="calibri" w:cs="calibri"/>
          <w:sz w:val="24"/>
          <w:szCs w:val="24"/>
        </w:rPr>
        <w:t xml:space="preserve">do produkcji okien, drzwi, ścian osłonowych i systemów przesuwnych. Dla firmy ważne jest tworzenie, oprócz standardowych produktów, także tych na indywidualne zamówienie. Reynaers Aluminium nie chce być wyłącznie sprzedawcą aluminiowych systemów, lecz przede wszystkim partnerem dla architektów, producentów, inwestorów i końcowych użytkowników. Celem firmy jest udział w tworzeniu nowoczesnych budynków zgodnie ze zrównoważonym rozwojem, co pozwala na poprawę warunków pracy i życia ludzi.</w:t>
      </w:r>
    </w:p>
    <w:p>
      <w:pPr>
        <w:spacing w:before="0" w:after="300"/>
      </w:pPr>
      <w:r>
        <w:rPr>
          <w:rFonts w:ascii="calibri" w:hAnsi="calibri" w:eastAsia="calibri" w:cs="calibri"/>
          <w:sz w:val="24"/>
          <w:szCs w:val="24"/>
        </w:rPr>
        <w:t xml:space="preserve">Reynaers Aluminium stanął u boku innych – patronem merytorycznym kongresu będzie Stowarzyszenie Architektów Polskich SARP, a także Polska Izba Gospodarcza Zaawansowanych Technologii, zaś stanowisko patrona honorowego obejmie Ministerstwo Przedsiębiorczości i Technologii.</w:t>
      </w:r>
    </w:p>
    <w:p>
      <w:pPr>
        <w:spacing w:before="0" w:after="300"/>
      </w:pPr>
      <w:r>
        <w:rPr>
          <w:rFonts w:ascii="calibri" w:hAnsi="calibri" w:eastAsia="calibri" w:cs="calibri"/>
          <w:sz w:val="24"/>
          <w:szCs w:val="24"/>
          <w:b/>
        </w:rPr>
        <w:t xml:space="preserve">Nagrody i certyfikaty</w:t>
      </w:r>
    </w:p>
    <w:p>
      <w:pPr>
        <w:spacing w:before="0" w:after="300"/>
      </w:pPr>
      <w:r>
        <w:rPr>
          <w:rFonts w:ascii="calibri" w:hAnsi="calibri" w:eastAsia="calibri" w:cs="calibri"/>
          <w:sz w:val="24"/>
          <w:szCs w:val="24"/>
        </w:rPr>
        <w:t xml:space="preserve">W czasie tegorocznej edycji kongresu Związek POiD wręczy prestiżowe nagrody dla osób i firm przyczyniających się do rozwoju branży stolarki budowlanej – Orły Polskiej Stolarki. W kategorii „Firma zaangażowana Społecznie” statuetkę przyznają dziennikarze branżowi, wybierający firmę, która wyróżniła się działaniami w zakresie społecznej odpowiedzialności biznesu. Brane są tu pod uwagę przedsiębiorstwa zaangażowane w działania CSR, które mają istotne znaczenie dla społeczeństwa lub mające pozytywny wpływ na środowisko naturalne. Ponadto podczas Gali przyznany zostanie status Członka Honorowego Związku POiD, a także certyfikat dla firm członkowskich. A z okazji jubileuszowej edycji kongresu uhonorowani zostaną również Partnerzy dotychczasowych spotkań.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REYNAERS ALUMINIUM to czołowy europejski producent innowacyjnych, przyjaznych dla środowiska </w:t>
      </w:r>
    </w:p>
    <w:p>
      <w:r>
        <w:rPr>
          <w:rFonts w:ascii="calibri" w:hAnsi="calibri" w:eastAsia="calibri" w:cs="calibri"/>
          <w:sz w:val="24"/>
          <w:szCs w:val="24"/>
        </w:rPr>
        <w:t xml:space="preserve">i energooszczędnych systemów aluminiowych dla okien, drzwi, ścian osłonowych, systemów przesuwnych, osłon przeciwsłonecznych oraz ogrodów zimowych. Produkty marki są dziś dostępne w przeszło 70 krajach na 5 kontynentach.</w:t>
      </w:r>
    </w:p>
    <w:p>
      <w:pPr>
        <w:spacing w:before="0" w:after="300"/>
      </w:pPr>
      <w:r>
        <w:rPr>
          <w:rFonts w:ascii="calibri" w:hAnsi="calibri" w:eastAsia="calibri" w:cs="calibri"/>
          <w:sz w:val="24"/>
          <w:szCs w:val="24"/>
        </w:rPr>
        <w:t xml:space="preserve">Ponad pół wieku doświadczenia, nowinki technologiczne wprowadzane na podstawie wyników ponad 150 badań, a także wykwalifikowana kadra licząca ponad 2200 pracowników, pozwalają firmie tworzyć produkty gwarantujące najlepszą jakość i funkcjonalność połączoną z estetyką i niebanalnym designem.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2026-03-20T02:48:58+01:00</dcterms:created>
  <dcterms:modified xsi:type="dcterms:W3CDTF">2026-03-20T02:48:58+01:00</dcterms:modified>
</cp:coreProperties>
</file>

<file path=docProps/custom.xml><?xml version="1.0" encoding="utf-8"?>
<Properties xmlns="http://schemas.openxmlformats.org/officeDocument/2006/custom-properties" xmlns:vt="http://schemas.openxmlformats.org/officeDocument/2006/docPropsVTypes"/>
</file>